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BB214">
      <w:pPr>
        <w:rPr>
          <w:rFonts w:hint="eastAsia" w:ascii="黑体" w:hAnsi="黑体" w:eastAsia="黑体" w:cs="黑体"/>
          <w:sz w:val="28"/>
          <w:szCs w:val="36"/>
        </w:rPr>
      </w:pPr>
      <w:r>
        <w:rPr>
          <w:rFonts w:hint="eastAsia" w:ascii="黑体" w:hAnsi="黑体" w:eastAsia="黑体" w:cs="黑体"/>
          <w:sz w:val="28"/>
          <w:szCs w:val="36"/>
        </w:rPr>
        <w:t>附件1</w:t>
      </w:r>
    </w:p>
    <w:p w14:paraId="76025A2C">
      <w:pPr>
        <w:numPr>
          <w:ilvl w:val="0"/>
          <w:numId w:val="0"/>
        </w:numPr>
        <w:jc w:val="center"/>
        <w:rPr>
          <w:rFonts w:hint="eastAsia" w:ascii="黑体" w:hAnsi="黑体" w:eastAsia="黑体" w:cs="黑体"/>
          <w:sz w:val="28"/>
          <w:szCs w:val="36"/>
        </w:rPr>
      </w:pPr>
      <w:bookmarkStart w:id="0" w:name="_GoBack"/>
      <w:r>
        <w:rPr>
          <w:rFonts w:hint="eastAsia" w:asciiTheme="majorEastAsia" w:hAnsiTheme="majorEastAsia" w:eastAsiaTheme="majorEastAsia" w:cstheme="majorEastAsia"/>
          <w:b/>
          <w:bCs/>
          <w:sz w:val="38"/>
          <w:szCs w:val="38"/>
        </w:rPr>
        <w:t>中小学教师资格考试（笔试）科目类别及有关说明</w:t>
      </w:r>
      <w:bookmarkEnd w:id="0"/>
    </w:p>
    <w:p w14:paraId="7C787696">
      <w:pPr>
        <w:numPr>
          <w:ilvl w:val="0"/>
          <w:numId w:val="0"/>
        </w:numPr>
        <w:ind w:left="0" w:leftChars="0" w:firstLine="64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中小学教师资格考试（笔试）实行全国统一命题、统一考试、统一划定合格线。宁夏2025年</w:t>
      </w:r>
      <w:r>
        <w:rPr>
          <w:rFonts w:hint="eastAsia" w:asciiTheme="minorEastAsia" w:hAnsiTheme="minorEastAsia" w:cstheme="minorEastAsia"/>
          <w:sz w:val="28"/>
          <w:szCs w:val="36"/>
          <w:lang w:eastAsia="zh-CN"/>
        </w:rPr>
        <w:t>下半年</w:t>
      </w:r>
      <w:r>
        <w:rPr>
          <w:rFonts w:hint="eastAsia" w:asciiTheme="minorEastAsia" w:hAnsiTheme="minorEastAsia" w:eastAsiaTheme="minorEastAsia" w:cstheme="minorEastAsia"/>
          <w:sz w:val="28"/>
          <w:szCs w:val="36"/>
        </w:rPr>
        <w:t>中小学教师资格考试（笔试）全部采取纸笔考试形式进行，每科考试时间为120分钟。</w:t>
      </w:r>
    </w:p>
    <w:p w14:paraId="409BD79C">
      <w:pPr>
        <w:spacing w:line="600" w:lineRule="exact"/>
        <w:jc w:val="center"/>
        <w:rPr>
          <w:rFonts w:ascii="宋体" w:hAnsi="宋体"/>
          <w:b/>
          <w:w w:val="90"/>
          <w:sz w:val="32"/>
          <w:szCs w:val="32"/>
        </w:rPr>
      </w:pPr>
      <w:r>
        <w:rPr>
          <w:rFonts w:hint="eastAsia" w:asciiTheme="minorEastAsia" w:hAnsiTheme="minorEastAsia" w:eastAsiaTheme="minorEastAsia" w:cstheme="minorEastAsia"/>
          <w:sz w:val="28"/>
          <w:szCs w:val="36"/>
        </w:rPr>
        <w:t xml:space="preserve"> </w:t>
      </w:r>
      <w:r>
        <w:rPr>
          <w:rFonts w:hint="eastAsia" w:ascii="仿宋_GB2312" w:hAnsi="宋体" w:eastAsia="仿宋_GB2312"/>
          <w:b/>
          <w:w w:val="90"/>
          <w:sz w:val="32"/>
          <w:szCs w:val="32"/>
        </w:rPr>
        <w:t xml:space="preserve"> </w:t>
      </w:r>
      <w:r>
        <w:rPr>
          <w:rFonts w:hint="eastAsia" w:ascii="宋体" w:hAnsi="宋体"/>
          <w:b/>
          <w:w w:val="90"/>
          <w:sz w:val="32"/>
          <w:szCs w:val="32"/>
        </w:rPr>
        <w:t>202</w:t>
      </w:r>
      <w:r>
        <w:rPr>
          <w:rFonts w:hint="eastAsia" w:ascii="宋体" w:hAnsi="宋体"/>
          <w:b/>
          <w:w w:val="90"/>
          <w:sz w:val="32"/>
          <w:szCs w:val="32"/>
          <w:lang w:val="en-US" w:eastAsia="zh-CN"/>
        </w:rPr>
        <w:t>5</w:t>
      </w:r>
      <w:r>
        <w:rPr>
          <w:rFonts w:hint="eastAsia" w:ascii="宋体" w:hAnsi="宋体"/>
          <w:b/>
          <w:w w:val="90"/>
          <w:sz w:val="32"/>
          <w:szCs w:val="32"/>
        </w:rPr>
        <w:t>年</w:t>
      </w:r>
      <w:r>
        <w:rPr>
          <w:rFonts w:hint="eastAsia" w:ascii="宋体" w:hAnsi="宋体"/>
          <w:b/>
          <w:w w:val="90"/>
          <w:sz w:val="32"/>
          <w:szCs w:val="32"/>
          <w:lang w:val="en-US" w:eastAsia="zh-CN"/>
        </w:rPr>
        <w:t>下半年</w:t>
      </w:r>
      <w:r>
        <w:rPr>
          <w:rFonts w:hint="eastAsia" w:ascii="宋体" w:hAnsi="宋体"/>
          <w:b/>
          <w:w w:val="90"/>
          <w:sz w:val="32"/>
          <w:szCs w:val="32"/>
        </w:rPr>
        <w:t>中小学教师资格考试（笔试）日程安排表</w:t>
      </w:r>
    </w:p>
    <w:tbl>
      <w:tblPr>
        <w:tblStyle w:val="2"/>
        <w:tblW w:w="8330" w:type="dxa"/>
        <w:jc w:val="center"/>
        <w:tblLayout w:type="fixed"/>
        <w:tblCellMar>
          <w:top w:w="0" w:type="dxa"/>
          <w:left w:w="108" w:type="dxa"/>
          <w:bottom w:w="0" w:type="dxa"/>
          <w:right w:w="108" w:type="dxa"/>
        </w:tblCellMar>
      </w:tblPr>
      <w:tblGrid>
        <w:gridCol w:w="1615"/>
        <w:gridCol w:w="2037"/>
        <w:gridCol w:w="2552"/>
        <w:gridCol w:w="2126"/>
      </w:tblGrid>
      <w:tr w14:paraId="62252484">
        <w:tblPrEx>
          <w:tblCellMar>
            <w:top w:w="0" w:type="dxa"/>
            <w:left w:w="108" w:type="dxa"/>
            <w:bottom w:w="0" w:type="dxa"/>
            <w:right w:w="108" w:type="dxa"/>
          </w:tblCellMar>
        </w:tblPrEx>
        <w:trPr>
          <w:trHeight w:val="624" w:hRule="atLeast"/>
          <w:jc w:val="center"/>
        </w:trPr>
        <w:tc>
          <w:tcPr>
            <w:tcW w:w="1615" w:type="dxa"/>
            <w:vMerge w:val="restart"/>
            <w:tcBorders>
              <w:top w:val="single" w:color="000000" w:sz="12" w:space="0"/>
              <w:left w:val="single" w:color="000000" w:sz="12" w:space="0"/>
              <w:bottom w:val="single" w:color="000000" w:sz="12" w:space="0"/>
              <w:right w:val="single" w:color="000000" w:sz="12" w:space="0"/>
              <w:tl2br w:val="single" w:color="000000" w:sz="8" w:space="0"/>
            </w:tcBorders>
            <w:noWrap w:val="0"/>
            <w:vAlign w:val="top"/>
          </w:tcPr>
          <w:p w14:paraId="78F96A4D">
            <w:pPr>
              <w:widowControl/>
              <w:rPr>
                <w:rFonts w:ascii="宋体" w:hAnsi="宋体" w:cs="宋体"/>
                <w:b/>
                <w:bCs/>
                <w:color w:val="000000"/>
                <w:kern w:val="0"/>
              </w:rPr>
            </w:pPr>
            <w:r>
              <w:rPr>
                <w:rFonts w:ascii="宋体" w:hAnsi="宋体" w:cs="宋体"/>
                <w:b/>
                <w:bCs/>
                <w:color w:val="000000"/>
                <w:kern w:val="0"/>
              </w:rPr>
              <w:t xml:space="preserve">      </w:t>
            </w:r>
          </w:p>
          <w:p w14:paraId="516749C6">
            <w:pPr>
              <w:widowControl/>
              <w:ind w:firstLine="620" w:firstLineChars="294"/>
              <w:rPr>
                <w:rFonts w:ascii="宋体"/>
                <w:b/>
                <w:bCs/>
                <w:color w:val="000000"/>
                <w:kern w:val="0"/>
              </w:rPr>
            </w:pPr>
            <w:r>
              <w:rPr>
                <w:rFonts w:hint="eastAsia" w:ascii="宋体" w:hAnsi="宋体" w:cs="宋体"/>
                <w:b/>
                <w:bCs/>
                <w:color w:val="000000"/>
                <w:kern w:val="0"/>
              </w:rPr>
              <w:t>时</w:t>
            </w:r>
            <w:r>
              <w:rPr>
                <w:rFonts w:ascii="宋体" w:hAnsi="宋体" w:cs="宋体"/>
                <w:b/>
                <w:bCs/>
                <w:color w:val="000000"/>
                <w:kern w:val="0"/>
              </w:rPr>
              <w:t xml:space="preserve"> </w:t>
            </w:r>
            <w:r>
              <w:rPr>
                <w:rFonts w:hint="eastAsia" w:ascii="宋体" w:hAnsi="宋体" w:cs="宋体"/>
                <w:b/>
                <w:bCs/>
                <w:color w:val="000000"/>
                <w:kern w:val="0"/>
              </w:rPr>
              <w:t>间</w:t>
            </w:r>
          </w:p>
          <w:p w14:paraId="086583CE">
            <w:pPr>
              <w:widowControl/>
              <w:rPr>
                <w:rFonts w:ascii="宋体"/>
                <w:b/>
                <w:bCs/>
                <w:color w:val="000000"/>
                <w:kern w:val="0"/>
              </w:rPr>
            </w:pPr>
          </w:p>
          <w:p w14:paraId="368152EB">
            <w:pPr>
              <w:widowControl/>
              <w:ind w:firstLine="103" w:firstLineChars="49"/>
              <w:rPr>
                <w:rFonts w:ascii="宋体"/>
                <w:b/>
                <w:bCs/>
                <w:color w:val="000000"/>
                <w:kern w:val="0"/>
              </w:rPr>
            </w:pPr>
            <w:r>
              <w:rPr>
                <w:rFonts w:hint="eastAsia" w:ascii="宋体" w:hAnsi="宋体" w:cs="宋体"/>
                <w:b/>
                <w:bCs/>
                <w:color w:val="000000"/>
                <w:kern w:val="0"/>
              </w:rPr>
              <w:t>类</w:t>
            </w:r>
            <w:r>
              <w:rPr>
                <w:rFonts w:ascii="宋体" w:hAnsi="宋体" w:cs="宋体"/>
                <w:b/>
                <w:bCs/>
                <w:color w:val="000000"/>
                <w:kern w:val="0"/>
              </w:rPr>
              <w:t xml:space="preserve"> </w:t>
            </w:r>
            <w:r>
              <w:rPr>
                <w:rFonts w:hint="eastAsia" w:ascii="宋体" w:hAnsi="宋体" w:cs="宋体"/>
                <w:b/>
                <w:bCs/>
                <w:color w:val="000000"/>
                <w:kern w:val="0"/>
              </w:rPr>
              <w:t>别</w:t>
            </w:r>
          </w:p>
        </w:tc>
        <w:tc>
          <w:tcPr>
            <w:tcW w:w="6715" w:type="dxa"/>
            <w:gridSpan w:val="3"/>
            <w:vMerge w:val="restart"/>
            <w:tcBorders>
              <w:top w:val="single" w:color="000000" w:sz="12" w:space="0"/>
              <w:left w:val="single" w:color="000000" w:sz="12" w:space="0"/>
              <w:bottom w:val="single" w:color="000000" w:sz="8" w:space="0"/>
              <w:right w:val="single" w:color="000000" w:sz="12" w:space="0"/>
            </w:tcBorders>
            <w:noWrap w:val="0"/>
            <w:vAlign w:val="center"/>
          </w:tcPr>
          <w:p w14:paraId="02517E6C">
            <w:pPr>
              <w:widowControl/>
              <w:jc w:val="center"/>
              <w:rPr>
                <w:rFonts w:ascii="宋体"/>
                <w:b/>
                <w:bCs/>
                <w:color w:val="000000"/>
                <w:kern w:val="0"/>
              </w:rPr>
            </w:pPr>
            <w:r>
              <w:rPr>
                <w:rFonts w:hint="eastAsia" w:ascii="宋体" w:hAnsi="宋体" w:cs="宋体"/>
                <w:b/>
                <w:bCs/>
                <w:color w:val="000000"/>
                <w:kern w:val="0"/>
                <w:lang w:val="en-US" w:eastAsia="zh-CN"/>
              </w:rPr>
              <w:t>9</w:t>
            </w:r>
            <w:r>
              <w:rPr>
                <w:rFonts w:hint="eastAsia" w:ascii="宋体" w:hAnsi="宋体" w:cs="宋体"/>
                <w:b/>
                <w:bCs/>
                <w:color w:val="000000"/>
                <w:kern w:val="0"/>
              </w:rPr>
              <w:t>月</w:t>
            </w:r>
            <w:r>
              <w:rPr>
                <w:rFonts w:hint="eastAsia" w:ascii="宋体" w:hAnsi="宋体" w:cs="宋体"/>
                <w:b/>
                <w:bCs/>
                <w:color w:val="000000"/>
                <w:kern w:val="0"/>
                <w:lang w:val="en-US" w:eastAsia="zh-CN"/>
              </w:rPr>
              <w:t>13</w:t>
            </w:r>
            <w:r>
              <w:rPr>
                <w:rFonts w:hint="eastAsia" w:ascii="宋体" w:hAnsi="宋体" w:cs="宋体"/>
                <w:b/>
                <w:bCs/>
                <w:color w:val="000000"/>
                <w:kern w:val="0"/>
              </w:rPr>
              <w:t>日（星期六）</w:t>
            </w:r>
          </w:p>
        </w:tc>
      </w:tr>
      <w:tr w14:paraId="4DF637FA">
        <w:tblPrEx>
          <w:tblCellMar>
            <w:top w:w="0" w:type="dxa"/>
            <w:left w:w="108" w:type="dxa"/>
            <w:bottom w:w="0" w:type="dxa"/>
            <w:right w:w="108" w:type="dxa"/>
          </w:tblCellMar>
        </w:tblPrEx>
        <w:trPr>
          <w:trHeight w:val="312" w:hRule="atLeast"/>
          <w:jc w:val="center"/>
        </w:trPr>
        <w:tc>
          <w:tcPr>
            <w:tcW w:w="1615" w:type="dxa"/>
            <w:vMerge w:val="continue"/>
            <w:tcBorders>
              <w:top w:val="single" w:color="000000" w:sz="12" w:space="0"/>
              <w:left w:val="single" w:color="000000" w:sz="12" w:space="0"/>
              <w:bottom w:val="single" w:color="000000" w:sz="12" w:space="0"/>
              <w:right w:val="single" w:color="000000" w:sz="12" w:space="0"/>
            </w:tcBorders>
            <w:noWrap w:val="0"/>
            <w:vAlign w:val="center"/>
          </w:tcPr>
          <w:p w14:paraId="491AEB7A">
            <w:pPr>
              <w:widowControl/>
              <w:jc w:val="left"/>
              <w:rPr>
                <w:rFonts w:ascii="宋体"/>
                <w:b/>
                <w:bCs/>
                <w:color w:val="000000"/>
                <w:kern w:val="0"/>
              </w:rPr>
            </w:pPr>
          </w:p>
        </w:tc>
        <w:tc>
          <w:tcPr>
            <w:tcW w:w="6715" w:type="dxa"/>
            <w:gridSpan w:val="3"/>
            <w:vMerge w:val="continue"/>
            <w:tcBorders>
              <w:top w:val="single" w:color="000000" w:sz="12" w:space="0"/>
              <w:left w:val="single" w:color="000000" w:sz="12" w:space="0"/>
              <w:bottom w:val="single" w:color="000000" w:sz="8" w:space="0"/>
              <w:right w:val="single" w:color="000000" w:sz="12" w:space="0"/>
            </w:tcBorders>
            <w:noWrap w:val="0"/>
            <w:vAlign w:val="center"/>
          </w:tcPr>
          <w:p w14:paraId="60C1D559">
            <w:pPr>
              <w:widowControl/>
              <w:jc w:val="left"/>
              <w:rPr>
                <w:rFonts w:ascii="宋体"/>
                <w:b/>
                <w:bCs/>
                <w:color w:val="000000"/>
                <w:kern w:val="0"/>
              </w:rPr>
            </w:pPr>
          </w:p>
        </w:tc>
      </w:tr>
      <w:tr w14:paraId="5A2D4E44">
        <w:tblPrEx>
          <w:tblCellMar>
            <w:top w:w="0" w:type="dxa"/>
            <w:left w:w="108" w:type="dxa"/>
            <w:bottom w:w="0" w:type="dxa"/>
            <w:right w:w="108" w:type="dxa"/>
          </w:tblCellMar>
        </w:tblPrEx>
        <w:trPr>
          <w:trHeight w:val="184" w:hRule="atLeast"/>
          <w:jc w:val="center"/>
        </w:trPr>
        <w:tc>
          <w:tcPr>
            <w:tcW w:w="1615" w:type="dxa"/>
            <w:vMerge w:val="continue"/>
            <w:tcBorders>
              <w:top w:val="single" w:color="000000" w:sz="12" w:space="0"/>
              <w:left w:val="single" w:color="000000" w:sz="12" w:space="0"/>
              <w:bottom w:val="single" w:color="000000" w:sz="12" w:space="0"/>
              <w:right w:val="single" w:color="000000" w:sz="12" w:space="0"/>
            </w:tcBorders>
            <w:noWrap w:val="0"/>
            <w:vAlign w:val="center"/>
          </w:tcPr>
          <w:p w14:paraId="41D91F51">
            <w:pPr>
              <w:widowControl/>
              <w:jc w:val="left"/>
              <w:rPr>
                <w:rFonts w:ascii="宋体"/>
                <w:b/>
                <w:bCs/>
                <w:color w:val="000000"/>
                <w:kern w:val="0"/>
              </w:rPr>
            </w:pPr>
          </w:p>
        </w:tc>
        <w:tc>
          <w:tcPr>
            <w:tcW w:w="2037" w:type="dxa"/>
            <w:tcBorders>
              <w:top w:val="nil"/>
              <w:left w:val="nil"/>
              <w:bottom w:val="nil"/>
              <w:right w:val="single" w:color="000000" w:sz="8" w:space="0"/>
            </w:tcBorders>
            <w:noWrap w:val="0"/>
            <w:vAlign w:val="center"/>
          </w:tcPr>
          <w:p w14:paraId="391C182C">
            <w:pPr>
              <w:widowControl/>
              <w:jc w:val="center"/>
              <w:rPr>
                <w:rFonts w:ascii="宋体"/>
                <w:b/>
                <w:bCs/>
                <w:color w:val="000000"/>
                <w:kern w:val="0"/>
              </w:rPr>
            </w:pPr>
            <w:r>
              <w:rPr>
                <w:rFonts w:hint="eastAsia" w:ascii="宋体" w:hAnsi="宋体" w:cs="宋体"/>
                <w:b/>
                <w:bCs/>
                <w:color w:val="000000"/>
                <w:kern w:val="0"/>
              </w:rPr>
              <w:t>上</w:t>
            </w:r>
            <w:r>
              <w:rPr>
                <w:rFonts w:ascii="宋体" w:hAnsi="宋体" w:cs="宋体"/>
                <w:b/>
                <w:bCs/>
                <w:color w:val="000000"/>
                <w:kern w:val="0"/>
              </w:rPr>
              <w:t xml:space="preserve">  </w:t>
            </w:r>
            <w:r>
              <w:rPr>
                <w:rFonts w:hint="eastAsia" w:ascii="宋体" w:hAnsi="宋体" w:cs="宋体"/>
                <w:b/>
                <w:bCs/>
                <w:color w:val="000000"/>
                <w:kern w:val="0"/>
              </w:rPr>
              <w:t>午</w:t>
            </w:r>
          </w:p>
        </w:tc>
        <w:tc>
          <w:tcPr>
            <w:tcW w:w="2552" w:type="dxa"/>
            <w:tcBorders>
              <w:top w:val="nil"/>
              <w:left w:val="nil"/>
              <w:bottom w:val="nil"/>
              <w:right w:val="single" w:color="000000" w:sz="12" w:space="0"/>
            </w:tcBorders>
            <w:noWrap w:val="0"/>
            <w:vAlign w:val="center"/>
          </w:tcPr>
          <w:p w14:paraId="7C331745">
            <w:pPr>
              <w:widowControl/>
              <w:jc w:val="center"/>
              <w:rPr>
                <w:rFonts w:ascii="宋体"/>
                <w:b/>
                <w:bCs/>
                <w:color w:val="000000"/>
                <w:kern w:val="0"/>
              </w:rPr>
            </w:pPr>
            <w:r>
              <w:rPr>
                <w:rFonts w:hint="eastAsia" w:ascii="宋体" w:hAnsi="宋体" w:cs="宋体"/>
                <w:b/>
                <w:bCs/>
                <w:color w:val="000000"/>
                <w:kern w:val="0"/>
              </w:rPr>
              <w:t>下</w:t>
            </w:r>
            <w:r>
              <w:rPr>
                <w:rFonts w:ascii="宋体" w:hAnsi="宋体" w:cs="宋体"/>
                <w:b/>
                <w:bCs/>
                <w:color w:val="000000"/>
                <w:kern w:val="0"/>
              </w:rPr>
              <w:t xml:space="preserve">  </w:t>
            </w:r>
            <w:r>
              <w:rPr>
                <w:rFonts w:hint="eastAsia" w:ascii="宋体" w:hAnsi="宋体" w:cs="宋体"/>
                <w:b/>
                <w:bCs/>
                <w:color w:val="000000"/>
                <w:kern w:val="0"/>
              </w:rPr>
              <w:t>午</w:t>
            </w:r>
          </w:p>
        </w:tc>
        <w:tc>
          <w:tcPr>
            <w:tcW w:w="2126" w:type="dxa"/>
            <w:tcBorders>
              <w:top w:val="nil"/>
              <w:left w:val="nil"/>
              <w:bottom w:val="nil"/>
              <w:right w:val="single" w:color="000000" w:sz="12" w:space="0"/>
            </w:tcBorders>
            <w:noWrap w:val="0"/>
            <w:vAlign w:val="center"/>
          </w:tcPr>
          <w:p w14:paraId="3392ED49">
            <w:pPr>
              <w:widowControl/>
              <w:jc w:val="center"/>
              <w:rPr>
                <w:rFonts w:ascii="宋体"/>
                <w:b/>
                <w:bCs/>
                <w:color w:val="000000"/>
                <w:kern w:val="0"/>
              </w:rPr>
            </w:pPr>
            <w:r>
              <w:rPr>
                <w:rFonts w:hint="eastAsia" w:ascii="宋体" w:hAnsi="宋体" w:cs="宋体"/>
                <w:b/>
                <w:bCs/>
                <w:color w:val="000000"/>
                <w:kern w:val="0"/>
              </w:rPr>
              <w:t>下</w:t>
            </w:r>
            <w:r>
              <w:rPr>
                <w:rFonts w:ascii="宋体" w:hAnsi="宋体" w:cs="宋体"/>
                <w:b/>
                <w:bCs/>
                <w:color w:val="000000"/>
                <w:kern w:val="0"/>
              </w:rPr>
              <w:t xml:space="preserve">  </w:t>
            </w:r>
            <w:r>
              <w:rPr>
                <w:rFonts w:hint="eastAsia" w:ascii="宋体" w:hAnsi="宋体" w:cs="宋体"/>
                <w:b/>
                <w:bCs/>
                <w:color w:val="000000"/>
                <w:kern w:val="0"/>
              </w:rPr>
              <w:t>午</w:t>
            </w:r>
          </w:p>
        </w:tc>
      </w:tr>
      <w:tr w14:paraId="6831F18A">
        <w:tblPrEx>
          <w:tblCellMar>
            <w:top w:w="0" w:type="dxa"/>
            <w:left w:w="108" w:type="dxa"/>
            <w:bottom w:w="0" w:type="dxa"/>
            <w:right w:w="108" w:type="dxa"/>
          </w:tblCellMar>
        </w:tblPrEx>
        <w:trPr>
          <w:trHeight w:val="357" w:hRule="atLeast"/>
          <w:jc w:val="center"/>
        </w:trPr>
        <w:tc>
          <w:tcPr>
            <w:tcW w:w="1615" w:type="dxa"/>
            <w:vMerge w:val="continue"/>
            <w:tcBorders>
              <w:top w:val="single" w:color="000000" w:sz="12" w:space="0"/>
              <w:left w:val="single" w:color="000000" w:sz="12" w:space="0"/>
              <w:bottom w:val="single" w:color="000000" w:sz="12" w:space="0"/>
              <w:right w:val="single" w:color="000000" w:sz="12" w:space="0"/>
            </w:tcBorders>
            <w:noWrap w:val="0"/>
            <w:vAlign w:val="center"/>
          </w:tcPr>
          <w:p w14:paraId="0A6A0E56">
            <w:pPr>
              <w:widowControl/>
              <w:jc w:val="left"/>
              <w:rPr>
                <w:rFonts w:ascii="宋体"/>
                <w:b/>
                <w:bCs/>
                <w:color w:val="000000"/>
                <w:kern w:val="0"/>
              </w:rPr>
            </w:pPr>
          </w:p>
        </w:tc>
        <w:tc>
          <w:tcPr>
            <w:tcW w:w="2037" w:type="dxa"/>
            <w:tcBorders>
              <w:top w:val="nil"/>
              <w:left w:val="nil"/>
              <w:bottom w:val="single" w:color="000000" w:sz="12" w:space="0"/>
              <w:right w:val="single" w:color="000000" w:sz="8" w:space="0"/>
            </w:tcBorders>
            <w:noWrap w:val="0"/>
            <w:vAlign w:val="center"/>
          </w:tcPr>
          <w:p w14:paraId="0E073F37">
            <w:pPr>
              <w:widowControl/>
              <w:jc w:val="center"/>
              <w:rPr>
                <w:rFonts w:ascii="宋体" w:hAnsi="宋体" w:cs="宋体"/>
                <w:b/>
                <w:bCs/>
                <w:color w:val="000000"/>
                <w:kern w:val="0"/>
              </w:rPr>
            </w:pPr>
            <w:r>
              <w:rPr>
                <w:rFonts w:ascii="宋体" w:hAnsi="宋体" w:cs="宋体"/>
                <w:b/>
                <w:bCs/>
                <w:color w:val="000000"/>
                <w:kern w:val="0"/>
              </w:rPr>
              <w:t>9:00-11:00</w:t>
            </w:r>
          </w:p>
        </w:tc>
        <w:tc>
          <w:tcPr>
            <w:tcW w:w="2552" w:type="dxa"/>
            <w:tcBorders>
              <w:top w:val="nil"/>
              <w:left w:val="nil"/>
              <w:bottom w:val="single" w:color="000000" w:sz="12" w:space="0"/>
              <w:right w:val="single" w:color="000000" w:sz="12" w:space="0"/>
            </w:tcBorders>
            <w:noWrap w:val="0"/>
            <w:vAlign w:val="center"/>
          </w:tcPr>
          <w:p w14:paraId="5490548F">
            <w:pPr>
              <w:widowControl/>
              <w:jc w:val="center"/>
              <w:rPr>
                <w:rFonts w:ascii="宋体" w:hAnsi="宋体" w:cs="宋体"/>
                <w:b/>
                <w:bCs/>
                <w:color w:val="000000"/>
                <w:kern w:val="0"/>
              </w:rPr>
            </w:pPr>
            <w:r>
              <w:rPr>
                <w:rFonts w:ascii="宋体" w:hAnsi="宋体" w:cs="宋体"/>
                <w:b/>
                <w:bCs/>
                <w:color w:val="000000"/>
                <w:kern w:val="0"/>
              </w:rPr>
              <w:t>13:00-15:00</w:t>
            </w:r>
          </w:p>
        </w:tc>
        <w:tc>
          <w:tcPr>
            <w:tcW w:w="2126" w:type="dxa"/>
            <w:tcBorders>
              <w:top w:val="nil"/>
              <w:left w:val="nil"/>
              <w:bottom w:val="single" w:color="000000" w:sz="12" w:space="0"/>
              <w:right w:val="single" w:color="000000" w:sz="12" w:space="0"/>
            </w:tcBorders>
            <w:noWrap w:val="0"/>
            <w:vAlign w:val="center"/>
          </w:tcPr>
          <w:p w14:paraId="0641B51B">
            <w:pPr>
              <w:widowControl/>
              <w:jc w:val="center"/>
              <w:rPr>
                <w:rFonts w:ascii="宋体" w:hAnsi="宋体" w:cs="宋体"/>
                <w:b/>
                <w:bCs/>
                <w:color w:val="000000"/>
                <w:kern w:val="0"/>
              </w:rPr>
            </w:pPr>
            <w:r>
              <w:rPr>
                <w:rFonts w:ascii="宋体" w:hAnsi="宋体" w:cs="宋体"/>
                <w:b/>
                <w:bCs/>
                <w:color w:val="000000"/>
                <w:kern w:val="0"/>
              </w:rPr>
              <w:t>16:00-18:00</w:t>
            </w:r>
          </w:p>
        </w:tc>
      </w:tr>
      <w:tr w14:paraId="5020E978">
        <w:tblPrEx>
          <w:tblCellMar>
            <w:top w:w="0" w:type="dxa"/>
            <w:left w:w="108" w:type="dxa"/>
            <w:bottom w:w="0" w:type="dxa"/>
            <w:right w:w="108" w:type="dxa"/>
          </w:tblCellMar>
        </w:tblPrEx>
        <w:trPr>
          <w:trHeight w:val="447" w:hRule="atLeast"/>
          <w:jc w:val="center"/>
        </w:trPr>
        <w:tc>
          <w:tcPr>
            <w:tcW w:w="1615" w:type="dxa"/>
            <w:tcBorders>
              <w:top w:val="nil"/>
              <w:left w:val="single" w:color="000000" w:sz="12" w:space="0"/>
              <w:bottom w:val="single" w:color="auto" w:sz="4" w:space="0"/>
              <w:right w:val="single" w:color="000000" w:sz="12" w:space="0"/>
            </w:tcBorders>
            <w:noWrap w:val="0"/>
            <w:vAlign w:val="center"/>
          </w:tcPr>
          <w:p w14:paraId="028B345F">
            <w:pPr>
              <w:widowControl/>
              <w:jc w:val="center"/>
              <w:rPr>
                <w:rFonts w:ascii="宋体"/>
                <w:color w:val="000000"/>
                <w:kern w:val="0"/>
              </w:rPr>
            </w:pPr>
            <w:r>
              <w:rPr>
                <w:rFonts w:hint="eastAsia" w:ascii="宋体" w:hAnsi="宋体" w:cs="宋体"/>
                <w:color w:val="000000"/>
                <w:kern w:val="0"/>
              </w:rPr>
              <w:t>幼</w:t>
            </w:r>
            <w:r>
              <w:rPr>
                <w:rFonts w:ascii="宋体" w:hAnsi="宋体" w:cs="宋体"/>
                <w:color w:val="000000"/>
                <w:kern w:val="0"/>
              </w:rPr>
              <w:t xml:space="preserve"> </w:t>
            </w:r>
            <w:r>
              <w:rPr>
                <w:rFonts w:hint="eastAsia" w:ascii="宋体" w:hAnsi="宋体" w:cs="宋体"/>
                <w:color w:val="000000"/>
                <w:kern w:val="0"/>
              </w:rPr>
              <w:t>儿</w:t>
            </w:r>
            <w:r>
              <w:rPr>
                <w:rFonts w:ascii="宋体" w:hAnsi="宋体" w:cs="宋体"/>
                <w:color w:val="000000"/>
                <w:kern w:val="0"/>
              </w:rPr>
              <w:t xml:space="preserve"> </w:t>
            </w:r>
            <w:r>
              <w:rPr>
                <w:rFonts w:hint="eastAsia" w:ascii="宋体" w:hAnsi="宋体" w:cs="宋体"/>
                <w:color w:val="000000"/>
                <w:kern w:val="0"/>
              </w:rPr>
              <w:t>园</w:t>
            </w:r>
          </w:p>
        </w:tc>
        <w:tc>
          <w:tcPr>
            <w:tcW w:w="2037" w:type="dxa"/>
            <w:tcBorders>
              <w:top w:val="nil"/>
              <w:left w:val="nil"/>
              <w:bottom w:val="single" w:color="auto" w:sz="4" w:space="0"/>
              <w:right w:val="single" w:color="000000" w:sz="8" w:space="0"/>
            </w:tcBorders>
            <w:noWrap w:val="0"/>
            <w:vAlign w:val="center"/>
          </w:tcPr>
          <w:p w14:paraId="3A584EDD">
            <w:pPr>
              <w:jc w:val="center"/>
              <w:rPr>
                <w:rFonts w:ascii="宋体"/>
                <w:color w:val="000000"/>
                <w:kern w:val="0"/>
              </w:rPr>
            </w:pPr>
            <w:r>
              <w:rPr>
                <w:rFonts w:hint="eastAsia" w:ascii="宋体" w:hAnsi="宋体" w:cs="宋体"/>
                <w:color w:val="000000"/>
                <w:kern w:val="0"/>
              </w:rPr>
              <w:t>综合素质</w:t>
            </w:r>
            <w:r>
              <w:rPr>
                <w:rFonts w:ascii="宋体" w:hAnsi="宋体" w:cs="宋体"/>
                <w:color w:val="000000"/>
                <w:kern w:val="0"/>
              </w:rPr>
              <w:t>(</w:t>
            </w:r>
            <w:r>
              <w:rPr>
                <w:rFonts w:hint="eastAsia" w:ascii="宋体" w:hAnsi="宋体" w:cs="宋体"/>
                <w:color w:val="000000"/>
                <w:kern w:val="0"/>
              </w:rPr>
              <w:t>幼儿园</w:t>
            </w:r>
            <w:r>
              <w:rPr>
                <w:rFonts w:ascii="宋体" w:hAnsi="宋体" w:cs="宋体"/>
                <w:color w:val="000000"/>
                <w:kern w:val="0"/>
              </w:rPr>
              <w:t>)</w:t>
            </w:r>
          </w:p>
        </w:tc>
        <w:tc>
          <w:tcPr>
            <w:tcW w:w="2552" w:type="dxa"/>
            <w:tcBorders>
              <w:top w:val="nil"/>
              <w:left w:val="nil"/>
              <w:bottom w:val="single" w:color="auto" w:sz="4" w:space="0"/>
              <w:right w:val="single" w:color="000000" w:sz="12" w:space="0"/>
            </w:tcBorders>
            <w:noWrap w:val="0"/>
            <w:vAlign w:val="center"/>
          </w:tcPr>
          <w:p w14:paraId="06BA4A88">
            <w:pPr>
              <w:jc w:val="center"/>
              <w:rPr>
                <w:rFonts w:ascii="宋体"/>
                <w:color w:val="000000"/>
                <w:kern w:val="0"/>
              </w:rPr>
            </w:pPr>
            <w:r>
              <w:rPr>
                <w:rFonts w:hint="eastAsia" w:ascii="宋体" w:hAnsi="宋体" w:cs="宋体"/>
                <w:color w:val="000000"/>
                <w:kern w:val="0"/>
              </w:rPr>
              <w:t>保教知识与能力</w:t>
            </w:r>
          </w:p>
        </w:tc>
        <w:tc>
          <w:tcPr>
            <w:tcW w:w="2126" w:type="dxa"/>
            <w:tcBorders>
              <w:top w:val="nil"/>
              <w:left w:val="single" w:color="000000" w:sz="12" w:space="0"/>
              <w:bottom w:val="single" w:color="auto" w:sz="4" w:space="0"/>
              <w:right w:val="single" w:color="000000" w:sz="12" w:space="0"/>
            </w:tcBorders>
            <w:noWrap w:val="0"/>
            <w:vAlign w:val="center"/>
          </w:tcPr>
          <w:p w14:paraId="7958E5C8">
            <w:pPr>
              <w:widowControl/>
              <w:jc w:val="center"/>
              <w:rPr>
                <w:rFonts w:ascii="宋体"/>
                <w:color w:val="000000"/>
                <w:kern w:val="0"/>
              </w:rPr>
            </w:pPr>
            <w:r>
              <w:rPr>
                <w:rFonts w:hint="eastAsia" w:ascii="宋体" w:hAnsi="宋体" w:cs="宋体"/>
                <w:color w:val="000000"/>
                <w:kern w:val="0"/>
              </w:rPr>
              <w:t>　</w:t>
            </w:r>
          </w:p>
        </w:tc>
      </w:tr>
      <w:tr w14:paraId="1E481E59">
        <w:tblPrEx>
          <w:tblCellMar>
            <w:top w:w="0" w:type="dxa"/>
            <w:left w:w="108" w:type="dxa"/>
            <w:bottom w:w="0" w:type="dxa"/>
            <w:right w:w="108" w:type="dxa"/>
          </w:tblCellMar>
        </w:tblPrEx>
        <w:trPr>
          <w:trHeight w:val="403" w:hRule="atLeast"/>
          <w:jc w:val="center"/>
        </w:trPr>
        <w:tc>
          <w:tcPr>
            <w:tcW w:w="1615" w:type="dxa"/>
            <w:tcBorders>
              <w:top w:val="nil"/>
              <w:left w:val="single" w:color="000000" w:sz="12" w:space="0"/>
              <w:bottom w:val="single" w:color="auto" w:sz="4" w:space="0"/>
              <w:right w:val="single" w:color="000000" w:sz="12" w:space="0"/>
            </w:tcBorders>
            <w:noWrap w:val="0"/>
            <w:vAlign w:val="center"/>
          </w:tcPr>
          <w:p w14:paraId="6536ABA0">
            <w:pPr>
              <w:widowControl/>
              <w:jc w:val="center"/>
              <w:rPr>
                <w:rFonts w:ascii="宋体"/>
                <w:color w:val="000000"/>
                <w:kern w:val="0"/>
              </w:rPr>
            </w:pPr>
            <w:r>
              <w:rPr>
                <w:rFonts w:hint="eastAsia" w:ascii="宋体" w:hAnsi="宋体" w:cs="宋体"/>
                <w:color w:val="000000"/>
                <w:kern w:val="0"/>
              </w:rPr>
              <w:t>小</w:t>
            </w:r>
            <w:r>
              <w:rPr>
                <w:rFonts w:ascii="宋体" w:hAnsi="宋体" w:cs="宋体"/>
                <w:color w:val="000000"/>
                <w:kern w:val="0"/>
              </w:rPr>
              <w:t xml:space="preserve">     </w:t>
            </w:r>
            <w:r>
              <w:rPr>
                <w:rFonts w:hint="eastAsia" w:ascii="宋体" w:hAnsi="宋体" w:cs="宋体"/>
                <w:color w:val="000000"/>
                <w:kern w:val="0"/>
              </w:rPr>
              <w:t>学</w:t>
            </w:r>
          </w:p>
        </w:tc>
        <w:tc>
          <w:tcPr>
            <w:tcW w:w="2037" w:type="dxa"/>
            <w:tcBorders>
              <w:top w:val="nil"/>
              <w:left w:val="nil"/>
              <w:bottom w:val="single" w:color="auto" w:sz="4" w:space="0"/>
              <w:right w:val="single" w:color="000000" w:sz="8" w:space="0"/>
            </w:tcBorders>
            <w:noWrap w:val="0"/>
            <w:vAlign w:val="center"/>
          </w:tcPr>
          <w:p w14:paraId="360F70EE">
            <w:pPr>
              <w:jc w:val="center"/>
              <w:rPr>
                <w:rFonts w:ascii="宋体"/>
                <w:color w:val="000000"/>
                <w:kern w:val="0"/>
              </w:rPr>
            </w:pPr>
            <w:r>
              <w:rPr>
                <w:rFonts w:hint="eastAsia" w:ascii="宋体" w:hAnsi="宋体" w:cs="宋体"/>
                <w:color w:val="000000"/>
                <w:kern w:val="0"/>
              </w:rPr>
              <w:t>综合素质</w:t>
            </w:r>
            <w:r>
              <w:rPr>
                <w:rFonts w:ascii="宋体" w:hAnsi="宋体" w:cs="宋体"/>
                <w:color w:val="000000"/>
                <w:kern w:val="0"/>
              </w:rPr>
              <w:t>(</w:t>
            </w:r>
            <w:r>
              <w:rPr>
                <w:rFonts w:hint="eastAsia" w:ascii="宋体" w:hAnsi="宋体" w:cs="宋体"/>
                <w:color w:val="000000"/>
                <w:kern w:val="0"/>
              </w:rPr>
              <w:t>小学</w:t>
            </w:r>
            <w:r>
              <w:rPr>
                <w:rFonts w:ascii="宋体" w:hAnsi="宋体" w:cs="宋体"/>
                <w:color w:val="000000"/>
                <w:kern w:val="0"/>
              </w:rPr>
              <w:t>)</w:t>
            </w:r>
          </w:p>
        </w:tc>
        <w:tc>
          <w:tcPr>
            <w:tcW w:w="2552" w:type="dxa"/>
            <w:tcBorders>
              <w:top w:val="nil"/>
              <w:left w:val="single" w:color="000000" w:sz="8" w:space="0"/>
              <w:bottom w:val="single" w:color="auto" w:sz="4" w:space="0"/>
              <w:right w:val="single" w:color="000000" w:sz="12" w:space="0"/>
            </w:tcBorders>
            <w:noWrap w:val="0"/>
            <w:vAlign w:val="center"/>
          </w:tcPr>
          <w:p w14:paraId="1652A192">
            <w:pPr>
              <w:widowControl/>
              <w:jc w:val="center"/>
              <w:rPr>
                <w:rFonts w:ascii="宋体"/>
                <w:color w:val="000000"/>
                <w:kern w:val="0"/>
              </w:rPr>
            </w:pPr>
            <w:r>
              <w:rPr>
                <w:rFonts w:hint="eastAsia" w:ascii="宋体" w:hAnsi="宋体" w:cs="宋体"/>
                <w:color w:val="000000"/>
                <w:kern w:val="0"/>
              </w:rPr>
              <w:t>教育教学知识与能力</w:t>
            </w:r>
          </w:p>
        </w:tc>
        <w:tc>
          <w:tcPr>
            <w:tcW w:w="2126" w:type="dxa"/>
            <w:tcBorders>
              <w:top w:val="nil"/>
              <w:left w:val="single" w:color="000000" w:sz="12" w:space="0"/>
              <w:bottom w:val="single" w:color="auto" w:sz="4" w:space="0"/>
              <w:right w:val="single" w:color="000000" w:sz="12" w:space="0"/>
            </w:tcBorders>
            <w:noWrap w:val="0"/>
            <w:vAlign w:val="center"/>
          </w:tcPr>
          <w:p w14:paraId="2C0381AD">
            <w:pPr>
              <w:widowControl/>
              <w:jc w:val="center"/>
              <w:rPr>
                <w:rFonts w:ascii="宋体"/>
                <w:color w:val="000000"/>
                <w:kern w:val="0"/>
              </w:rPr>
            </w:pPr>
            <w:r>
              <w:rPr>
                <w:rFonts w:hint="eastAsia" w:ascii="宋体" w:hAnsi="宋体" w:cs="宋体"/>
                <w:color w:val="000000"/>
                <w:kern w:val="0"/>
              </w:rPr>
              <w:t>　</w:t>
            </w:r>
          </w:p>
        </w:tc>
      </w:tr>
      <w:tr w14:paraId="28FB2F9B">
        <w:tblPrEx>
          <w:tblCellMar>
            <w:top w:w="0" w:type="dxa"/>
            <w:left w:w="108" w:type="dxa"/>
            <w:bottom w:w="0" w:type="dxa"/>
            <w:right w:w="108" w:type="dxa"/>
          </w:tblCellMar>
        </w:tblPrEx>
        <w:trPr>
          <w:trHeight w:val="568" w:hRule="atLeast"/>
          <w:jc w:val="center"/>
        </w:trPr>
        <w:tc>
          <w:tcPr>
            <w:tcW w:w="1615" w:type="dxa"/>
            <w:tcBorders>
              <w:top w:val="nil"/>
              <w:left w:val="single" w:color="000000" w:sz="12" w:space="0"/>
              <w:bottom w:val="single" w:color="auto" w:sz="4" w:space="0"/>
              <w:right w:val="single" w:color="000000" w:sz="12" w:space="0"/>
            </w:tcBorders>
            <w:noWrap w:val="0"/>
            <w:vAlign w:val="center"/>
          </w:tcPr>
          <w:p w14:paraId="235C6572">
            <w:pPr>
              <w:widowControl/>
              <w:jc w:val="center"/>
              <w:rPr>
                <w:rFonts w:ascii="宋体" w:hAnsi="宋体" w:cs="宋体"/>
                <w:color w:val="000000"/>
                <w:kern w:val="0"/>
              </w:rPr>
            </w:pPr>
            <w:r>
              <w:rPr>
                <w:rFonts w:hint="eastAsia" w:ascii="宋体" w:hAnsi="宋体" w:cs="宋体"/>
                <w:color w:val="000000"/>
                <w:kern w:val="0"/>
              </w:rPr>
              <w:t>初级中学</w:t>
            </w:r>
          </w:p>
        </w:tc>
        <w:tc>
          <w:tcPr>
            <w:tcW w:w="2037" w:type="dxa"/>
            <w:vMerge w:val="restart"/>
            <w:tcBorders>
              <w:top w:val="nil"/>
              <w:left w:val="nil"/>
              <w:right w:val="single" w:color="000000" w:sz="8" w:space="0"/>
            </w:tcBorders>
            <w:noWrap w:val="0"/>
            <w:vAlign w:val="center"/>
          </w:tcPr>
          <w:p w14:paraId="5FDD8122">
            <w:pPr>
              <w:widowControl/>
              <w:jc w:val="center"/>
              <w:rPr>
                <w:rFonts w:ascii="宋体" w:hAnsi="宋体" w:cs="宋体"/>
                <w:color w:val="000000"/>
                <w:kern w:val="0"/>
              </w:rPr>
            </w:pPr>
            <w:r>
              <w:rPr>
                <w:rFonts w:hint="eastAsia" w:ascii="宋体" w:hAnsi="宋体" w:cs="宋体"/>
                <w:color w:val="000000"/>
                <w:kern w:val="0"/>
              </w:rPr>
              <w:t>综合素质</w:t>
            </w:r>
            <w:r>
              <w:rPr>
                <w:rFonts w:ascii="宋体" w:hAnsi="宋体" w:cs="宋体"/>
                <w:color w:val="000000"/>
                <w:kern w:val="0"/>
              </w:rPr>
              <w:t>(</w:t>
            </w:r>
            <w:r>
              <w:rPr>
                <w:rFonts w:hint="eastAsia" w:ascii="宋体" w:hAnsi="宋体" w:cs="宋体"/>
                <w:color w:val="000000"/>
                <w:kern w:val="0"/>
              </w:rPr>
              <w:t>中学</w:t>
            </w:r>
            <w:r>
              <w:rPr>
                <w:rFonts w:ascii="宋体" w:hAnsi="宋体" w:cs="宋体"/>
                <w:color w:val="000000"/>
                <w:kern w:val="0"/>
              </w:rPr>
              <w:t>)</w:t>
            </w:r>
          </w:p>
        </w:tc>
        <w:tc>
          <w:tcPr>
            <w:tcW w:w="2552" w:type="dxa"/>
            <w:vMerge w:val="restart"/>
            <w:tcBorders>
              <w:top w:val="nil"/>
              <w:left w:val="single" w:color="000000" w:sz="8" w:space="0"/>
              <w:right w:val="single" w:color="000000" w:sz="12" w:space="0"/>
            </w:tcBorders>
            <w:noWrap w:val="0"/>
            <w:vAlign w:val="center"/>
          </w:tcPr>
          <w:p w14:paraId="292CD567">
            <w:pPr>
              <w:widowControl/>
              <w:jc w:val="center"/>
              <w:rPr>
                <w:rFonts w:ascii="宋体"/>
                <w:color w:val="000000"/>
                <w:kern w:val="0"/>
              </w:rPr>
            </w:pPr>
            <w:r>
              <w:rPr>
                <w:rFonts w:hint="eastAsia" w:ascii="宋体" w:hAnsi="宋体" w:cs="宋体"/>
                <w:color w:val="000000"/>
                <w:kern w:val="0"/>
              </w:rPr>
              <w:t>教育知识与能力</w:t>
            </w:r>
          </w:p>
        </w:tc>
        <w:tc>
          <w:tcPr>
            <w:tcW w:w="2126" w:type="dxa"/>
            <w:tcBorders>
              <w:top w:val="nil"/>
              <w:left w:val="single" w:color="000000" w:sz="12" w:space="0"/>
              <w:bottom w:val="single" w:color="auto" w:sz="4" w:space="0"/>
              <w:right w:val="single" w:color="000000" w:sz="12" w:space="0"/>
            </w:tcBorders>
            <w:noWrap w:val="0"/>
            <w:vAlign w:val="center"/>
          </w:tcPr>
          <w:p w14:paraId="64ABE78A">
            <w:pPr>
              <w:widowControl/>
              <w:jc w:val="center"/>
              <w:rPr>
                <w:rFonts w:hint="eastAsia" w:ascii="宋体" w:hAnsi="宋体" w:cs="宋体"/>
                <w:color w:val="000000"/>
                <w:kern w:val="0"/>
              </w:rPr>
            </w:pPr>
            <w:r>
              <w:rPr>
                <w:rFonts w:hint="eastAsia" w:ascii="宋体" w:hAnsi="宋体" w:cs="宋体"/>
                <w:color w:val="000000"/>
                <w:kern w:val="0"/>
              </w:rPr>
              <w:t>学科知识与教学能力</w:t>
            </w:r>
          </w:p>
          <w:p w14:paraId="3302BAD4">
            <w:pPr>
              <w:widowControl/>
              <w:jc w:val="center"/>
              <w:rPr>
                <w:rFonts w:ascii="宋体" w:hAnsi="宋体" w:cs="宋体"/>
                <w:color w:val="000000"/>
                <w:kern w:val="0"/>
              </w:rPr>
            </w:pPr>
            <w:r>
              <w:rPr>
                <w:rFonts w:hint="eastAsia" w:ascii="宋体" w:hAnsi="宋体" w:cs="宋体"/>
                <w:color w:val="000000"/>
                <w:kern w:val="0"/>
              </w:rPr>
              <w:t>（初级中学）</w:t>
            </w:r>
          </w:p>
        </w:tc>
      </w:tr>
      <w:tr w14:paraId="6D49D2C6">
        <w:tblPrEx>
          <w:tblCellMar>
            <w:top w:w="0" w:type="dxa"/>
            <w:left w:w="108" w:type="dxa"/>
            <w:bottom w:w="0" w:type="dxa"/>
            <w:right w:w="108" w:type="dxa"/>
          </w:tblCellMar>
        </w:tblPrEx>
        <w:trPr>
          <w:trHeight w:val="536" w:hRule="atLeast"/>
          <w:jc w:val="center"/>
        </w:trPr>
        <w:tc>
          <w:tcPr>
            <w:tcW w:w="1615" w:type="dxa"/>
            <w:tcBorders>
              <w:top w:val="nil"/>
              <w:left w:val="single" w:color="000000" w:sz="12" w:space="0"/>
              <w:bottom w:val="single" w:color="auto" w:sz="4" w:space="0"/>
              <w:right w:val="single" w:color="000000" w:sz="12" w:space="0"/>
            </w:tcBorders>
            <w:noWrap w:val="0"/>
            <w:vAlign w:val="center"/>
          </w:tcPr>
          <w:p w14:paraId="60E7F9C2">
            <w:pPr>
              <w:widowControl/>
              <w:jc w:val="center"/>
              <w:rPr>
                <w:rFonts w:ascii="宋体" w:hAnsi="宋体" w:cs="宋体"/>
                <w:color w:val="000000"/>
                <w:kern w:val="0"/>
              </w:rPr>
            </w:pPr>
            <w:r>
              <w:rPr>
                <w:rFonts w:hint="eastAsia" w:ascii="宋体" w:hAnsi="宋体" w:cs="宋体"/>
                <w:color w:val="000000"/>
                <w:kern w:val="0"/>
              </w:rPr>
              <w:t>高级中学</w:t>
            </w:r>
          </w:p>
        </w:tc>
        <w:tc>
          <w:tcPr>
            <w:tcW w:w="2037" w:type="dxa"/>
            <w:vMerge w:val="continue"/>
            <w:tcBorders>
              <w:left w:val="nil"/>
              <w:right w:val="single" w:color="000000" w:sz="8" w:space="0"/>
            </w:tcBorders>
            <w:noWrap w:val="0"/>
            <w:vAlign w:val="center"/>
          </w:tcPr>
          <w:p w14:paraId="0B61256B">
            <w:pPr>
              <w:jc w:val="center"/>
              <w:rPr>
                <w:rFonts w:ascii="宋体" w:hAnsi="宋体" w:cs="宋体"/>
                <w:color w:val="000000"/>
                <w:kern w:val="0"/>
              </w:rPr>
            </w:pPr>
          </w:p>
        </w:tc>
        <w:tc>
          <w:tcPr>
            <w:tcW w:w="2552" w:type="dxa"/>
            <w:vMerge w:val="continue"/>
            <w:tcBorders>
              <w:left w:val="single" w:color="000000" w:sz="8" w:space="0"/>
              <w:right w:val="single" w:color="000000" w:sz="12" w:space="0"/>
            </w:tcBorders>
            <w:noWrap w:val="0"/>
            <w:vAlign w:val="center"/>
          </w:tcPr>
          <w:p w14:paraId="7F6EAD9E">
            <w:pPr>
              <w:jc w:val="center"/>
              <w:rPr>
                <w:rFonts w:ascii="宋体" w:hAnsi="宋体" w:cs="宋体"/>
                <w:color w:val="000000"/>
                <w:kern w:val="0"/>
              </w:rPr>
            </w:pPr>
          </w:p>
        </w:tc>
        <w:tc>
          <w:tcPr>
            <w:tcW w:w="2126" w:type="dxa"/>
            <w:vMerge w:val="restart"/>
            <w:tcBorders>
              <w:top w:val="nil"/>
              <w:left w:val="single" w:color="000000" w:sz="12" w:space="0"/>
              <w:right w:val="single" w:color="000000" w:sz="12" w:space="0"/>
            </w:tcBorders>
            <w:noWrap w:val="0"/>
            <w:vAlign w:val="center"/>
          </w:tcPr>
          <w:p w14:paraId="1FE02A43">
            <w:pPr>
              <w:widowControl/>
              <w:jc w:val="center"/>
              <w:rPr>
                <w:rFonts w:hint="eastAsia" w:ascii="宋体" w:hAnsi="宋体" w:cs="宋体"/>
                <w:color w:val="000000"/>
                <w:kern w:val="0"/>
              </w:rPr>
            </w:pPr>
            <w:r>
              <w:rPr>
                <w:rFonts w:hint="eastAsia" w:ascii="宋体" w:hAnsi="宋体" w:cs="宋体"/>
                <w:color w:val="000000"/>
                <w:kern w:val="0"/>
              </w:rPr>
              <w:t>学科知识与教学能力</w:t>
            </w:r>
          </w:p>
          <w:p w14:paraId="6A29A872">
            <w:pPr>
              <w:widowControl/>
              <w:jc w:val="center"/>
              <w:rPr>
                <w:rFonts w:ascii="宋体" w:hAnsi="宋体" w:cs="宋体"/>
                <w:color w:val="000000"/>
                <w:kern w:val="0"/>
              </w:rPr>
            </w:pPr>
            <w:r>
              <w:rPr>
                <w:rFonts w:hint="eastAsia" w:ascii="宋体" w:hAnsi="宋体" w:cs="宋体"/>
                <w:color w:val="000000"/>
                <w:kern w:val="0"/>
              </w:rPr>
              <w:t>（高级中学）</w:t>
            </w:r>
          </w:p>
        </w:tc>
      </w:tr>
      <w:tr w14:paraId="725AB608">
        <w:tblPrEx>
          <w:tblCellMar>
            <w:top w:w="0" w:type="dxa"/>
            <w:left w:w="108" w:type="dxa"/>
            <w:bottom w:w="0" w:type="dxa"/>
            <w:right w:w="108" w:type="dxa"/>
          </w:tblCellMar>
        </w:tblPrEx>
        <w:trPr>
          <w:trHeight w:val="599" w:hRule="atLeast"/>
          <w:jc w:val="center"/>
        </w:trPr>
        <w:tc>
          <w:tcPr>
            <w:tcW w:w="1615" w:type="dxa"/>
            <w:tcBorders>
              <w:top w:val="nil"/>
              <w:left w:val="single" w:color="000000" w:sz="12" w:space="0"/>
              <w:bottom w:val="single" w:color="auto" w:sz="4" w:space="0"/>
              <w:right w:val="single" w:color="000000" w:sz="12" w:space="0"/>
            </w:tcBorders>
            <w:noWrap w:val="0"/>
            <w:vAlign w:val="center"/>
          </w:tcPr>
          <w:p w14:paraId="7BE35C3E">
            <w:pPr>
              <w:widowControl/>
              <w:jc w:val="center"/>
              <w:rPr>
                <w:rFonts w:ascii="宋体" w:hAnsi="宋体" w:cs="宋体"/>
                <w:color w:val="000000"/>
                <w:kern w:val="0"/>
              </w:rPr>
            </w:pPr>
            <w:r>
              <w:rPr>
                <w:rFonts w:hint="eastAsia" w:ascii="宋体" w:hAnsi="宋体" w:cs="宋体"/>
                <w:color w:val="000000"/>
                <w:kern w:val="0"/>
              </w:rPr>
              <w:t>中职文化课</w:t>
            </w:r>
          </w:p>
        </w:tc>
        <w:tc>
          <w:tcPr>
            <w:tcW w:w="2037" w:type="dxa"/>
            <w:vMerge w:val="continue"/>
            <w:tcBorders>
              <w:left w:val="nil"/>
              <w:right w:val="single" w:color="000000" w:sz="8" w:space="0"/>
            </w:tcBorders>
            <w:noWrap w:val="0"/>
            <w:vAlign w:val="center"/>
          </w:tcPr>
          <w:p w14:paraId="29D3FA3E">
            <w:pPr>
              <w:widowControl/>
              <w:jc w:val="center"/>
              <w:rPr>
                <w:rFonts w:ascii="宋体" w:hAnsi="宋体" w:cs="宋体"/>
                <w:color w:val="000000"/>
                <w:kern w:val="0"/>
              </w:rPr>
            </w:pPr>
          </w:p>
        </w:tc>
        <w:tc>
          <w:tcPr>
            <w:tcW w:w="2552" w:type="dxa"/>
            <w:vMerge w:val="continue"/>
            <w:tcBorders>
              <w:left w:val="single" w:color="000000" w:sz="8" w:space="0"/>
              <w:right w:val="single" w:color="000000" w:sz="12" w:space="0"/>
            </w:tcBorders>
            <w:noWrap w:val="0"/>
            <w:vAlign w:val="center"/>
          </w:tcPr>
          <w:p w14:paraId="06ED7D6D">
            <w:pPr>
              <w:widowControl/>
              <w:jc w:val="center"/>
              <w:rPr>
                <w:rFonts w:ascii="宋体"/>
                <w:color w:val="000000"/>
                <w:kern w:val="0"/>
              </w:rPr>
            </w:pPr>
          </w:p>
        </w:tc>
        <w:tc>
          <w:tcPr>
            <w:tcW w:w="2126" w:type="dxa"/>
            <w:vMerge w:val="continue"/>
            <w:tcBorders>
              <w:left w:val="single" w:color="000000" w:sz="12" w:space="0"/>
              <w:bottom w:val="single" w:color="auto" w:sz="4" w:space="0"/>
              <w:right w:val="single" w:color="000000" w:sz="12" w:space="0"/>
            </w:tcBorders>
            <w:noWrap w:val="0"/>
            <w:vAlign w:val="center"/>
          </w:tcPr>
          <w:p w14:paraId="14792F6E">
            <w:pPr>
              <w:widowControl/>
              <w:jc w:val="center"/>
              <w:rPr>
                <w:rFonts w:ascii="宋体" w:hAnsi="宋体" w:cs="宋体"/>
                <w:color w:val="000000"/>
                <w:kern w:val="0"/>
              </w:rPr>
            </w:pPr>
          </w:p>
        </w:tc>
      </w:tr>
      <w:tr w14:paraId="21D964F6">
        <w:tblPrEx>
          <w:tblCellMar>
            <w:top w:w="0" w:type="dxa"/>
            <w:left w:w="108" w:type="dxa"/>
            <w:bottom w:w="0" w:type="dxa"/>
            <w:right w:w="108" w:type="dxa"/>
          </w:tblCellMar>
        </w:tblPrEx>
        <w:trPr>
          <w:trHeight w:val="529" w:hRule="atLeast"/>
          <w:jc w:val="center"/>
        </w:trPr>
        <w:tc>
          <w:tcPr>
            <w:tcW w:w="1615" w:type="dxa"/>
            <w:tcBorders>
              <w:top w:val="nil"/>
              <w:left w:val="single" w:color="000000" w:sz="12" w:space="0"/>
              <w:bottom w:val="single" w:color="auto" w:sz="4" w:space="0"/>
              <w:right w:val="single" w:color="000000" w:sz="12" w:space="0"/>
            </w:tcBorders>
            <w:noWrap w:val="0"/>
            <w:vAlign w:val="center"/>
          </w:tcPr>
          <w:p w14:paraId="0DC3653B">
            <w:pPr>
              <w:widowControl/>
              <w:jc w:val="center"/>
              <w:rPr>
                <w:rFonts w:ascii="宋体"/>
                <w:color w:val="000000"/>
                <w:kern w:val="0"/>
              </w:rPr>
            </w:pPr>
            <w:r>
              <w:rPr>
                <w:rFonts w:hint="eastAsia" w:ascii="宋体" w:hAnsi="宋体" w:cs="宋体"/>
                <w:color w:val="000000"/>
                <w:kern w:val="0"/>
              </w:rPr>
              <w:t>中职专业课</w:t>
            </w:r>
          </w:p>
        </w:tc>
        <w:tc>
          <w:tcPr>
            <w:tcW w:w="2037" w:type="dxa"/>
            <w:vMerge w:val="continue"/>
            <w:tcBorders>
              <w:left w:val="nil"/>
              <w:right w:val="single" w:color="000000" w:sz="8" w:space="0"/>
            </w:tcBorders>
            <w:noWrap w:val="0"/>
            <w:vAlign w:val="center"/>
          </w:tcPr>
          <w:p w14:paraId="731CF22A">
            <w:pPr>
              <w:widowControl/>
              <w:jc w:val="left"/>
              <w:rPr>
                <w:rFonts w:ascii="宋体"/>
                <w:color w:val="000000"/>
                <w:kern w:val="0"/>
              </w:rPr>
            </w:pPr>
          </w:p>
        </w:tc>
        <w:tc>
          <w:tcPr>
            <w:tcW w:w="2552" w:type="dxa"/>
            <w:vMerge w:val="continue"/>
            <w:tcBorders>
              <w:left w:val="single" w:color="000000" w:sz="8" w:space="0"/>
              <w:right w:val="single" w:color="000000" w:sz="12" w:space="0"/>
            </w:tcBorders>
            <w:noWrap w:val="0"/>
            <w:vAlign w:val="center"/>
          </w:tcPr>
          <w:p w14:paraId="58452AE7">
            <w:pPr>
              <w:widowControl/>
              <w:jc w:val="left"/>
              <w:rPr>
                <w:rFonts w:ascii="宋体"/>
                <w:color w:val="000000"/>
                <w:kern w:val="0"/>
              </w:rPr>
            </w:pPr>
          </w:p>
        </w:tc>
        <w:tc>
          <w:tcPr>
            <w:tcW w:w="2126" w:type="dxa"/>
            <w:tcBorders>
              <w:top w:val="nil"/>
              <w:left w:val="single" w:color="000000" w:sz="12" w:space="0"/>
              <w:bottom w:val="single" w:color="auto" w:sz="4" w:space="0"/>
              <w:right w:val="single" w:color="000000" w:sz="12" w:space="0"/>
            </w:tcBorders>
            <w:noWrap w:val="0"/>
            <w:vAlign w:val="center"/>
          </w:tcPr>
          <w:p w14:paraId="54B2A5E9">
            <w:pPr>
              <w:widowControl/>
              <w:jc w:val="center"/>
              <w:rPr>
                <w:rFonts w:ascii="宋体" w:hAnsi="宋体" w:cs="宋体"/>
                <w:color w:val="000000"/>
                <w:kern w:val="0"/>
              </w:rPr>
            </w:pPr>
          </w:p>
        </w:tc>
      </w:tr>
      <w:tr w14:paraId="6BBEC7E4">
        <w:tblPrEx>
          <w:tblCellMar>
            <w:top w:w="0" w:type="dxa"/>
            <w:left w:w="108" w:type="dxa"/>
            <w:bottom w:w="0" w:type="dxa"/>
            <w:right w:w="108" w:type="dxa"/>
          </w:tblCellMar>
        </w:tblPrEx>
        <w:trPr>
          <w:trHeight w:val="562" w:hRule="exact"/>
          <w:jc w:val="center"/>
        </w:trPr>
        <w:tc>
          <w:tcPr>
            <w:tcW w:w="1615" w:type="dxa"/>
            <w:tcBorders>
              <w:top w:val="nil"/>
              <w:left w:val="single" w:color="000000" w:sz="12" w:space="0"/>
              <w:bottom w:val="single" w:color="auto" w:sz="18" w:space="0"/>
              <w:right w:val="single" w:color="000000" w:sz="12" w:space="0"/>
            </w:tcBorders>
            <w:noWrap w:val="0"/>
            <w:vAlign w:val="center"/>
          </w:tcPr>
          <w:p w14:paraId="1A48135F">
            <w:pPr>
              <w:widowControl/>
              <w:jc w:val="center"/>
              <w:rPr>
                <w:rFonts w:ascii="宋体"/>
                <w:color w:val="000000"/>
                <w:kern w:val="0"/>
              </w:rPr>
            </w:pPr>
            <w:r>
              <w:rPr>
                <w:rFonts w:hint="eastAsia" w:ascii="宋体" w:hAnsi="宋体" w:cs="宋体"/>
                <w:color w:val="000000"/>
                <w:kern w:val="0"/>
              </w:rPr>
              <w:t>中职实习指导</w:t>
            </w:r>
          </w:p>
        </w:tc>
        <w:tc>
          <w:tcPr>
            <w:tcW w:w="2037" w:type="dxa"/>
            <w:vMerge w:val="continue"/>
            <w:tcBorders>
              <w:left w:val="single" w:color="000000" w:sz="12" w:space="0"/>
              <w:bottom w:val="single" w:color="auto" w:sz="18" w:space="0"/>
              <w:right w:val="single" w:color="000000" w:sz="8" w:space="0"/>
            </w:tcBorders>
            <w:noWrap w:val="0"/>
            <w:vAlign w:val="center"/>
          </w:tcPr>
          <w:p w14:paraId="6723C62A">
            <w:pPr>
              <w:widowControl/>
              <w:jc w:val="left"/>
              <w:rPr>
                <w:rFonts w:ascii="宋体"/>
                <w:color w:val="000000"/>
                <w:kern w:val="0"/>
              </w:rPr>
            </w:pPr>
          </w:p>
        </w:tc>
        <w:tc>
          <w:tcPr>
            <w:tcW w:w="2552" w:type="dxa"/>
            <w:vMerge w:val="continue"/>
            <w:tcBorders>
              <w:left w:val="single" w:color="000000" w:sz="8" w:space="0"/>
              <w:bottom w:val="single" w:color="auto" w:sz="18" w:space="0"/>
              <w:right w:val="single" w:color="000000" w:sz="12" w:space="0"/>
            </w:tcBorders>
            <w:noWrap w:val="0"/>
            <w:vAlign w:val="center"/>
          </w:tcPr>
          <w:p w14:paraId="7F5C67CC">
            <w:pPr>
              <w:widowControl/>
              <w:jc w:val="left"/>
              <w:rPr>
                <w:rFonts w:ascii="宋体"/>
                <w:color w:val="000000"/>
                <w:kern w:val="0"/>
              </w:rPr>
            </w:pPr>
          </w:p>
        </w:tc>
        <w:tc>
          <w:tcPr>
            <w:tcW w:w="2126" w:type="dxa"/>
            <w:tcBorders>
              <w:top w:val="nil"/>
              <w:left w:val="nil"/>
              <w:bottom w:val="single" w:color="auto" w:sz="18" w:space="0"/>
              <w:right w:val="single" w:color="000000" w:sz="12" w:space="0"/>
            </w:tcBorders>
            <w:noWrap w:val="0"/>
            <w:vAlign w:val="center"/>
          </w:tcPr>
          <w:p w14:paraId="04320900">
            <w:pPr>
              <w:widowControl/>
              <w:jc w:val="center"/>
              <w:rPr>
                <w:rFonts w:ascii="宋体"/>
                <w:color w:val="000000"/>
                <w:kern w:val="0"/>
              </w:rPr>
            </w:pPr>
            <w:r>
              <w:rPr>
                <w:rFonts w:hint="eastAsia" w:ascii="宋体" w:hAnsi="宋体" w:cs="宋体"/>
                <w:color w:val="000000"/>
                <w:kern w:val="0"/>
              </w:rPr>
              <w:t>　</w:t>
            </w:r>
          </w:p>
        </w:tc>
      </w:tr>
    </w:tbl>
    <w:p w14:paraId="25880119">
      <w:pPr>
        <w:numPr>
          <w:ilvl w:val="0"/>
          <w:numId w:val="0"/>
        </w:numPr>
        <w:rPr>
          <w:rFonts w:hint="eastAsia" w:asciiTheme="minorEastAsia" w:hAnsiTheme="minorEastAsia" w:eastAsiaTheme="minorEastAsia" w:cstheme="minorEastAsia"/>
          <w:sz w:val="28"/>
          <w:szCs w:val="36"/>
        </w:rPr>
      </w:pPr>
    </w:p>
    <w:p w14:paraId="6F049631">
      <w:pPr>
        <w:numPr>
          <w:ilvl w:val="0"/>
          <w:numId w:val="0"/>
        </w:numPr>
        <w:ind w:left="0" w:leftChars="0" w:firstLine="64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一、初级中学学科知识与教学能力科目为：语文、数学、物理、化学、生物、历史、地理、思想品德、英语、音乐、美术、体育与健康、历史与社会科学、信息技术、科学15个学科。</w:t>
      </w:r>
    </w:p>
    <w:p w14:paraId="6ACECBC6">
      <w:pPr>
        <w:numPr>
          <w:ilvl w:val="0"/>
          <w:numId w:val="0"/>
        </w:numPr>
        <w:ind w:left="0" w:leftChars="0" w:firstLine="64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二、高级中学、中职文化课的学科知识与教学能力科目为：语文、数学、物理、化学、生物、历史、地理、思想政治、英语、音乐、美术、体育与健康、信息技术、通用技术14个学科。</w:t>
      </w:r>
    </w:p>
    <w:p w14:paraId="79BD4D7F">
      <w:pPr>
        <w:numPr>
          <w:ilvl w:val="0"/>
          <w:numId w:val="0"/>
        </w:numPr>
        <w:ind w:left="0" w:leftChars="0" w:firstLine="64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三、申请中职专业课、中职实习指导教师资格的人员参加高级中学教师的综合素质（中学）和教育知识与能力两科考试。学科知识与教学能力一科，结合面试环节进行考查。</w:t>
      </w:r>
    </w:p>
    <w:p w14:paraId="720F25EB">
      <w:pPr>
        <w:numPr>
          <w:ilvl w:val="0"/>
          <w:numId w:val="0"/>
        </w:numPr>
        <w:ind w:left="0" w:leftChars="0" w:firstLine="64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四、根据《教育部教师工作司关于调整中小学教师资格考试部分考试科目名称的通知》（教师司函〔2021〕14号），自2021年6月起对中小学教师资格考试小学社会等科目名称进行相应调整，具体如下：</w:t>
      </w:r>
    </w:p>
    <w:p w14:paraId="68CB1FB1">
      <w:pPr>
        <w:numPr>
          <w:ilvl w:val="0"/>
          <w:numId w:val="0"/>
        </w:numPr>
        <w:ind w:left="0" w:leftChars="0" w:firstLine="64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（一）小学面试科目中</w:t>
      </w:r>
      <w:r>
        <w:rPr>
          <w:rFonts w:hint="eastAsia" w:asciiTheme="minorEastAsia" w:hAnsiTheme="minorEastAsia" w:cstheme="minorEastAsia"/>
          <w:sz w:val="28"/>
          <w:szCs w:val="36"/>
          <w:lang w:eastAsia="zh-CN"/>
        </w:rPr>
        <w:t>，</w:t>
      </w:r>
      <w:r>
        <w:rPr>
          <w:rFonts w:hint="eastAsia" w:asciiTheme="minorEastAsia" w:hAnsiTheme="minorEastAsia" w:eastAsiaTheme="minorEastAsia" w:cstheme="minorEastAsia"/>
          <w:sz w:val="28"/>
          <w:szCs w:val="36"/>
        </w:rPr>
        <w:t>“小学社会”调整为“小学道德与法治”；</w:t>
      </w:r>
    </w:p>
    <w:p w14:paraId="607DBA5D">
      <w:pPr>
        <w:numPr>
          <w:ilvl w:val="0"/>
          <w:numId w:val="0"/>
        </w:numPr>
        <w:ind w:left="0" w:leftChars="0" w:firstLine="64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（二）初级中学笔试科目中，“思想品德学科知识与教学能力（初级中学）”调整为“道德与法治学科知识与教学能力（初级中学）”；</w:t>
      </w:r>
    </w:p>
    <w:p w14:paraId="67ECF735">
      <w:pPr>
        <w:numPr>
          <w:ilvl w:val="0"/>
          <w:numId w:val="0"/>
        </w:numPr>
        <w:ind w:left="0" w:leftChars="0" w:firstLine="64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（三）初级中学面试科目中，“思想品德（初级中学）”调整为“道德与法治（初级中学）”。</w:t>
      </w:r>
    </w:p>
    <w:p w14:paraId="12C2D026">
      <w:pPr>
        <w:numPr>
          <w:ilvl w:val="0"/>
          <w:numId w:val="0"/>
        </w:numPr>
        <w:ind w:left="0" w:leftChars="0" w:firstLine="64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xml:space="preserve">上述考试科目名称调整后，在新的考试大纲颁布之前原科目考试大纲仍然适用，考生已通过且在有效期内的科目成绩仍然有效。 </w:t>
      </w:r>
    </w:p>
    <w:p w14:paraId="6AAC03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237C0"/>
    <w:rsid w:val="72D23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2025-07-01T06:35:00Z</dcterms:created>
  <dc:creator>嗷呦</dc:creator>
  <cp:lastModifiedBy>嗷呦</cp:lastModifiedBy>
  <dcterms:modified xsi:type="dcterms:W3CDTF">2025-07-01T06:36:21Z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B2AE577EFD7A40D8BB9D11C22CDED82B_11</vt:lpwstr>
  </property>
  <property fmtid="{D5CDD505-2E9C-101B-9397-08002B2CF9AE}" pid="4" name="KSOTemplateDocerSaveRecord">
    <vt:lpwstr>eyJoZGlkIjoiM2RmYzY0NjlhNWNhZWRiYTIwNzljZmMyYzhhNmM5MDQiLCJ1c2VySWQiOiI0MTQ2NzEyMjQifQ==</vt:lpwstr>
  </property>
</Properties>
</file>